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F48F4">
      <w:pPr>
        <w:jc w:val="center"/>
        <w:rPr>
          <w:rFonts w:hint="eastAsia" w:ascii="宋体" w:hAnsi="宋体" w:eastAsia="宋体" w:cs="宋体"/>
          <w:b/>
          <w:bCs/>
          <w:color w:val="000000"/>
          <w:kern w:val="0"/>
          <w:sz w:val="32"/>
          <w:szCs w:val="32"/>
          <w:lang w:val="en-US" w:eastAsia="zh-CN" w:bidi="ar"/>
        </w:rPr>
      </w:pPr>
      <w:r>
        <w:rPr>
          <w:rFonts w:hint="eastAsia" w:ascii="宋体" w:hAnsi="宋体" w:eastAsia="宋体" w:cs="宋体"/>
          <w:b/>
          <w:bCs/>
          <w:color w:val="000000"/>
          <w:kern w:val="0"/>
          <w:sz w:val="32"/>
          <w:szCs w:val="32"/>
          <w:lang w:val="en-US" w:eastAsia="zh-CN" w:bidi="ar"/>
        </w:rPr>
        <w:t>医疗设备</w:t>
      </w:r>
    </w:p>
    <w:p w14:paraId="38B1B7CC">
      <w:pPr>
        <w:jc w:val="center"/>
        <w:rPr>
          <w:rFonts w:hint="eastAsia" w:ascii="宋体" w:hAnsi="宋体" w:eastAsia="宋体" w:cs="宋体"/>
          <w:b/>
          <w:bCs/>
          <w:color w:val="000000"/>
          <w:kern w:val="0"/>
          <w:sz w:val="32"/>
          <w:szCs w:val="32"/>
          <w:lang w:val="en-US" w:eastAsia="zh-CN" w:bidi="ar"/>
        </w:rPr>
      </w:pPr>
      <w:r>
        <w:rPr>
          <w:rFonts w:hint="eastAsia" w:ascii="宋体" w:hAnsi="宋体" w:eastAsia="宋体" w:cs="宋体"/>
          <w:b/>
          <w:bCs/>
          <w:color w:val="000000"/>
          <w:kern w:val="0"/>
          <w:sz w:val="32"/>
          <w:szCs w:val="32"/>
          <w:lang w:val="en-US" w:eastAsia="zh-CN" w:bidi="ar"/>
        </w:rPr>
        <w:t>肌电图检测仪和X射线骨密度测量仪采购项目市场调研内容</w:t>
      </w:r>
    </w:p>
    <w:p w14:paraId="26626147">
      <w:pPr>
        <w:rPr>
          <w:rFonts w:hint="eastAsia" w:ascii="宋体" w:hAnsi="宋体" w:eastAsia="宋体" w:cs="宋体"/>
          <w:b/>
          <w:bCs/>
          <w:color w:val="000000"/>
          <w:kern w:val="0"/>
          <w:sz w:val="32"/>
          <w:szCs w:val="32"/>
          <w:lang w:val="en-US" w:eastAsia="zh-CN" w:bidi="ar"/>
        </w:rPr>
      </w:pPr>
    </w:p>
    <w:p w14:paraId="71D250E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参与调研的供应商需根据调研公告要求报名，并于2025年5月22日14:30参加调研会。</w:t>
      </w:r>
      <w:bookmarkStart w:id="0" w:name="_GoBack"/>
      <w:bookmarkEnd w:id="0"/>
    </w:p>
    <w:p w14:paraId="54C2CA6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参与调研的供应商请按如下要求准备调研资料：</w:t>
      </w:r>
    </w:p>
    <w:p w14:paraId="538CB16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1.提供设备的品牌、型号及铭牌照片；（肌电图检测仪提供3通道和6通道的品牌、型号）。</w:t>
      </w:r>
    </w:p>
    <w:p w14:paraId="5E42C56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2.供应商营业执照(供应商必须是在中华人民共和国内经工商管理部门批准成立的独立法人机构)。</w:t>
      </w:r>
    </w:p>
    <w:p w14:paraId="038AFDA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3.供应商法人代表证明书及法人身份证复印件。</w:t>
      </w:r>
    </w:p>
    <w:p w14:paraId="7D48B1F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4.供应商法人授权委托书及被授权人身份证复印件。</w:t>
      </w:r>
    </w:p>
    <w:p w14:paraId="20A9663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5.供应商为非所投设备制造商的，必须提供该设备制造商或代理商的授权书，多级代理商应同时出具每级代理商授权函及相关资质文件。</w:t>
      </w:r>
    </w:p>
    <w:p w14:paraId="74AB82E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6.所投产品技术白皮书，如产品试用(测试)的，还须提供试用(测试)结果。</w:t>
      </w:r>
    </w:p>
    <w:p w14:paraId="04E2493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7.如有请提供近期合作医院的相关证明材料：合同、发票及报告单等复印件。</w:t>
      </w:r>
    </w:p>
    <w:p w14:paraId="6F79514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8.所投产品必须是全新的，符合国家相关部门规定的技术、节能、安全和环保等强制性标准。</w:t>
      </w:r>
    </w:p>
    <w:p w14:paraId="0598B7E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9.售后服务承诺：包括产品的保修期时间、保修内容、维修服务响应时间、培训等。如有耗材、备件，请提供备件、耗材的价格清单。</w:t>
      </w:r>
    </w:p>
    <w:p w14:paraId="54845CF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10.供应商认为有必要提供的其他资料。</w:t>
      </w:r>
    </w:p>
    <w:p w14:paraId="3A2F847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以上资料请准备</w:t>
      </w:r>
      <w:r>
        <w:rPr>
          <w:rFonts w:hint="eastAsia" w:ascii="宋体" w:hAnsi="宋体" w:eastAsia="宋体" w:cs="宋体"/>
          <w:b/>
          <w:bCs/>
          <w:color w:val="000000"/>
          <w:kern w:val="0"/>
          <w:sz w:val="24"/>
          <w:szCs w:val="24"/>
          <w:lang w:val="en-US" w:eastAsia="zh-CN" w:bidi="ar"/>
        </w:rPr>
        <w:t>纸质</w:t>
      </w:r>
      <w:r>
        <w:rPr>
          <w:rFonts w:hint="eastAsia" w:ascii="宋体" w:hAnsi="宋体" w:eastAsia="宋体" w:cs="宋体"/>
          <w:b w:val="0"/>
          <w:bCs w:val="0"/>
          <w:color w:val="000000"/>
          <w:kern w:val="0"/>
          <w:sz w:val="24"/>
          <w:szCs w:val="24"/>
          <w:lang w:val="en-US" w:eastAsia="zh-CN" w:bidi="ar"/>
        </w:rPr>
        <w:t>材料5份及以上，并提供电子版1份（</w:t>
      </w:r>
      <w:r>
        <w:rPr>
          <w:rFonts w:hint="eastAsia" w:ascii="宋体" w:hAnsi="宋体" w:eastAsia="宋体" w:cs="宋体"/>
          <w:b/>
          <w:bCs/>
          <w:color w:val="000000"/>
          <w:kern w:val="0"/>
          <w:sz w:val="24"/>
          <w:szCs w:val="24"/>
          <w:lang w:val="en-US" w:eastAsia="zh-CN" w:bidi="ar"/>
        </w:rPr>
        <w:t>U盘</w:t>
      </w:r>
      <w:r>
        <w:rPr>
          <w:rFonts w:hint="eastAsia" w:ascii="宋体" w:hAnsi="宋体" w:eastAsia="宋体" w:cs="宋体"/>
          <w:b w:val="0"/>
          <w:bCs w:val="0"/>
          <w:color w:val="000000"/>
          <w:kern w:val="0"/>
          <w:sz w:val="24"/>
          <w:szCs w:val="24"/>
          <w:lang w:val="en-US" w:eastAsia="zh-CN" w:bidi="ar"/>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C035D3"/>
    <w:rsid w:val="29627FF9"/>
    <w:rsid w:val="355C0D05"/>
    <w:rsid w:val="3CE753A4"/>
    <w:rsid w:val="4B20741D"/>
    <w:rsid w:val="4FB32DD8"/>
    <w:rsid w:val="646F1A1B"/>
    <w:rsid w:val="7128362A"/>
    <w:rsid w:val="7EF32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500</Words>
  <Characters>519</Characters>
  <Lines>0</Lines>
  <Paragraphs>0</Paragraphs>
  <TotalTime>9</TotalTime>
  <ScaleCrop>false</ScaleCrop>
  <LinksUpToDate>false</LinksUpToDate>
  <CharactersWithSpaces>519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2025-04-11T01:16:00Z</dcterms:created>
  <dc:creator>Administrator.BF-20240320KAQU</dc:creator>
  <cp:lastModifiedBy>admin</cp:lastModifiedBy>
  <dcterms:modified xsi:type="dcterms:W3CDTF">2025-05-14T01:45:35Z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eyJoZGlkIjoiOTAyOTk5NTQzOGNmMjQxY2IzZDg2NGVhNGQ0NDU4ZjUifQ==</vt:lpwstr>
  </property>
  <property fmtid="{D5CDD505-2E9C-101B-9397-08002B2CF9AE}" pid="4" name="ICV">
    <vt:lpwstr>52474A0F6B8341EC9E62C1B547352F26_12</vt:lpwstr>
  </property>
</Properties>
</file>